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0" w:rsidRDefault="003B3720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  <w:bookmarkStart w:id="0" w:name="_GoBack"/>
      <w:bookmarkEnd w:id="0"/>
      <w:proofErr w:type="spellStart"/>
      <w:r w:rsidRPr="00844604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Peanut</w:t>
      </w:r>
      <w:proofErr w:type="spellEnd"/>
      <w:r w:rsidRPr="00844604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 xml:space="preserve">/ </w:t>
      </w:r>
      <w:proofErr w:type="spellStart"/>
      <w:r w:rsidRPr="00844604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Tree</w:t>
      </w:r>
      <w:proofErr w:type="spellEnd"/>
      <w:r w:rsidRPr="00844604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 xml:space="preserve"> </w:t>
      </w:r>
      <w:proofErr w:type="spellStart"/>
      <w:r w:rsidRPr="00844604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Nut</w:t>
      </w:r>
      <w:proofErr w:type="spellEnd"/>
      <w: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Tr="003B3720">
        <w:tc>
          <w:tcPr>
            <w:tcW w:w="4788" w:type="dxa"/>
          </w:tcPr>
          <w:p w:rsidR="003B3720" w:rsidRDefault="003B3720" w:rsidP="00F13796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6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peanuts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all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tree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nuts</w:t>
            </w:r>
            <w:proofErr w:type="spellEnd"/>
          </w:p>
        </w:tc>
        <w:tc>
          <w:tcPr>
            <w:tcW w:w="4788" w:type="dxa"/>
          </w:tcPr>
          <w:p w:rsidR="003B3720" w:rsidRDefault="003B3720" w:rsidP="00F13796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6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sunflower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seed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butter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6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Deli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sándwich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6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peanut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free cookie</w:t>
            </w:r>
          </w:p>
          <w:p w:rsidR="003B3720" w:rsidRPr="003B3720" w:rsidRDefault="003B3720" w:rsidP="00F13796">
            <w:pPr>
              <w:pStyle w:val="ListParagraph"/>
              <w:numPr>
                <w:ilvl w:val="0"/>
                <w:numId w:val="6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stick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yogurt</w:t>
            </w:r>
          </w:p>
        </w:tc>
      </w:tr>
    </w:tbl>
    <w:p w:rsidR="003B3720" w:rsidRDefault="003B3720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</w:p>
    <w:p w:rsidR="003B3720" w:rsidRDefault="00F13796" w:rsidP="003B3720">
      <w:pPr>
        <w:rPr>
          <w:rFonts w:ascii="MS Reference Sans Serif" w:eastAsia="Arial Unicode MS" w:hAnsi="MS Reference Sans Serif" w:cs="Arial Unicode MS"/>
          <w:sz w:val="18"/>
          <w:szCs w:val="20"/>
          <w:lang w:val="es-MX"/>
        </w:rPr>
      </w:pP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Dairy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 xml:space="preserve"> (</w:t>
      </w: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Milk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 xml:space="preserve">, </w:t>
      </w: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Cheese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)</w:t>
      </w:r>
      <w:r w:rsidRPr="003B3720">
        <w:rPr>
          <w:rFonts w:ascii="MS Reference Sans Serif" w:eastAsia="Arial Unicode MS" w:hAnsi="MS Reference Sans Serif" w:cs="Arial Unicode MS"/>
          <w:sz w:val="18"/>
          <w:szCs w:val="20"/>
          <w:lang w:val="es-MX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Tr="003B3720"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5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fluid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only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5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used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ingredient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foods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(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made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pizza,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battered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/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ítems,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sauce, burritos),</w:t>
            </w:r>
          </w:p>
          <w:p w:rsidR="003B3720" w:rsidRPr="003B3720" w:rsidRDefault="003B3720" w:rsidP="008E1987">
            <w:pPr>
              <w:pStyle w:val="ListParagraph"/>
              <w:numPr>
                <w:ilvl w:val="0"/>
                <w:numId w:val="5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all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dairy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-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not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dairy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used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ingredients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foods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:  pizza, ice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cream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burritos,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sauce,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battered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ítems,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made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 </w:t>
            </w:r>
          </w:p>
        </w:tc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7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Lactose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free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7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Soy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milk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7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formula,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specify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__________</w:t>
            </w:r>
          </w:p>
          <w:p w:rsidR="003B3720" w:rsidRDefault="003B3720" w:rsidP="003B3720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</w:p>
        </w:tc>
      </w:tr>
    </w:tbl>
    <w:p w:rsidR="003B3720" w:rsidRPr="003B3720" w:rsidRDefault="003B3720" w:rsidP="003B3720">
      <w:pPr>
        <w:rPr>
          <w:rFonts w:ascii="MS Reference Sans Serif" w:eastAsia="Arial Unicode MS" w:hAnsi="MS Reference Sans Serif" w:cs="Arial Unicode MS"/>
          <w:sz w:val="18"/>
          <w:szCs w:val="20"/>
          <w:lang w:val="es-MX"/>
        </w:rPr>
      </w:pPr>
    </w:p>
    <w:p w:rsidR="003B3720" w:rsidRDefault="00F13796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Egg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Tr="008E1987"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4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Egg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not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egg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used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ingredient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foods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(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pancakes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mayo,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french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toast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muffins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pizza,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cakes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)</w:t>
            </w:r>
          </w:p>
          <w:p w:rsidR="003B3720" w:rsidRPr="003B3720" w:rsidRDefault="003B3720" w:rsidP="008E1987">
            <w:pPr>
              <w:pStyle w:val="ListParagraph"/>
              <w:numPr>
                <w:ilvl w:val="0"/>
                <w:numId w:val="4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eggs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as a menú ítem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egg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used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ingredient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foods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(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pancakes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mayo,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french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toast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muffins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pizza,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cakes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)</w:t>
            </w:r>
          </w:p>
        </w:tc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sausage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Use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egg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replacer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récipes,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sándwich,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peanut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butter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uncrustable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. </w:t>
            </w:r>
          </w:p>
          <w:p w:rsidR="003B3720" w:rsidRDefault="003B3720" w:rsidP="003B3720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</w:p>
        </w:tc>
      </w:tr>
    </w:tbl>
    <w:p w:rsidR="003B3720" w:rsidRPr="003B3720" w:rsidRDefault="003B3720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</w:p>
    <w:p w:rsidR="003B3720" w:rsidRDefault="00F13796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Fish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/</w:t>
      </w: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Shellfish</w:t>
      </w:r>
      <w:proofErr w:type="spellEnd"/>
      <w:r w:rsidR="003B3720"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Tr="008E1987"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all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fish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shellfish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that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contain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fish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(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fish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nuggets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fish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Patty, tuna,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asian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sauces,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worcestershir</w:t>
            </w:r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sauce as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ingredient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récipe)</w:t>
            </w:r>
          </w:p>
          <w:p w:rsidR="003B3720" w:rsidRPr="003B3720" w:rsidRDefault="003B3720" w:rsidP="008E1987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</w:p>
        </w:tc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Pr="003B3720" w:rsidRDefault="003B3720" w:rsidP="003B3720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chicken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pork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Pr="003B3720" w:rsidRDefault="003B3720" w:rsidP="003B3720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beef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  <w:p w:rsidR="003B3720" w:rsidRDefault="003B3720" w:rsidP="003B3720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sándwich  </w:t>
            </w:r>
          </w:p>
        </w:tc>
      </w:tr>
    </w:tbl>
    <w:p w:rsidR="00F13796" w:rsidRPr="003B3720" w:rsidRDefault="00F13796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</w:pPr>
    </w:p>
    <w:p w:rsidR="003B3720" w:rsidRPr="00655BA7" w:rsidRDefault="00F13796" w:rsidP="003B3720">
      <w:pPr>
        <w:rPr>
          <w:rFonts w:ascii="MS Reference Sans Serif" w:eastAsia="Arial Unicode MS" w:hAnsi="MS Reference Sans Serif" w:cs="Arial Unicode MS"/>
          <w:b/>
          <w:sz w:val="18"/>
          <w:szCs w:val="20"/>
        </w:rPr>
      </w:pPr>
      <w:r w:rsidRPr="00655BA7">
        <w:rPr>
          <w:rFonts w:ascii="MS Reference Sans Serif" w:eastAsia="Arial Unicode MS" w:hAnsi="MS Reference Sans Serif" w:cs="Arial Unicode MS"/>
          <w:b/>
          <w:sz w:val="18"/>
          <w:szCs w:val="20"/>
        </w:rPr>
        <w:t>Soy</w:t>
      </w:r>
      <w:r w:rsidR="003B3720" w:rsidRPr="00655BA7">
        <w:rPr>
          <w:rFonts w:ascii="MS Reference Sans Serif" w:eastAsia="Arial Unicode MS" w:hAnsi="MS Reference Sans Serif" w:cs="Arial Unicode MS"/>
          <w:sz w:val="18"/>
          <w:szCs w:val="20"/>
        </w:rPr>
        <w:t>:</w:t>
      </w:r>
      <w:r w:rsidRPr="00655BA7">
        <w:rPr>
          <w:rFonts w:ascii="MS Reference Sans Serif" w:eastAsia="Arial Unicode MS" w:hAnsi="MS Reference Sans Serif" w:cs="Arial Unicode MS"/>
          <w:sz w:val="18"/>
          <w:szCs w:val="20"/>
        </w:rPr>
        <w:t xml:space="preserve"> </w:t>
      </w:r>
      <w:r w:rsidR="003B3720" w:rsidRPr="00655BA7">
        <w:rPr>
          <w:rFonts w:ascii="MS Reference Sans Serif" w:eastAsia="Arial Unicode MS" w:hAnsi="MS Reference Sans Serif" w:cs="Arial Unicode MS"/>
          <w:sz w:val="18"/>
          <w:szCs w:val="20"/>
        </w:rPr>
        <w:t xml:space="preserve">                                                                 </w:t>
      </w:r>
      <w:r w:rsidR="003B3720" w:rsidRPr="00655BA7">
        <w:rPr>
          <w:rFonts w:ascii="MS Reference Sans Serif" w:eastAsia="Arial Unicode MS" w:hAnsi="MS Reference Sans Serif" w:cs="Arial Unicode MS"/>
          <w:b/>
          <w:sz w:val="18"/>
          <w:szCs w:val="20"/>
        </w:rPr>
        <w:t>Note:  Most of our food ítems contain soy or soy oil.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RPr="003B3720" w:rsidTr="008E1987"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9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soy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protein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anything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made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soy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;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9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soy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protein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="007579F6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7579F6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only</w:t>
            </w:r>
            <w:proofErr w:type="spellEnd"/>
            <w:r w:rsidR="007579F6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</w:p>
        </w:tc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10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cooked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soy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oils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;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10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any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100%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ítem;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other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made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without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soy. </w:t>
            </w:r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10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deli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and/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slices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string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fresh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fruits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vegetables, yogurt,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Chips,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Sunflower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Seeds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Entrees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without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buns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. </w:t>
            </w:r>
          </w:p>
        </w:tc>
      </w:tr>
    </w:tbl>
    <w:p w:rsidR="003B3720" w:rsidRDefault="003B3720" w:rsidP="003B3720">
      <w:pPr>
        <w:rPr>
          <w:rFonts w:ascii="MS Reference Sans Serif" w:eastAsia="Arial Unicode MS" w:hAnsi="MS Reference Sans Serif" w:cs="Arial Unicode MS"/>
          <w:sz w:val="18"/>
          <w:szCs w:val="20"/>
          <w:lang w:val="es-MX"/>
        </w:rPr>
      </w:pPr>
    </w:p>
    <w:p w:rsidR="003B3720" w:rsidRDefault="00F13796" w:rsidP="003B3720">
      <w:pPr>
        <w:rPr>
          <w:rFonts w:ascii="MS Reference Sans Serif" w:eastAsia="Arial Unicode MS" w:hAnsi="MS Reference Sans Serif" w:cs="Arial Unicode MS"/>
          <w:sz w:val="18"/>
          <w:szCs w:val="20"/>
          <w:lang w:val="es-MX"/>
        </w:rPr>
      </w:pPr>
      <w:proofErr w:type="spellStart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Wheat</w:t>
      </w:r>
      <w:proofErr w:type="spellEnd"/>
      <w:r w:rsidRPr="003B3720">
        <w:rPr>
          <w:rFonts w:ascii="MS Reference Sans Serif" w:eastAsia="Arial Unicode MS" w:hAnsi="MS Reference Sans Serif" w:cs="Arial Unicode MS"/>
          <w:b/>
          <w:sz w:val="18"/>
          <w:szCs w:val="20"/>
          <w:lang w:val="es-MX"/>
        </w:rPr>
        <w:t>/Gluten</w:t>
      </w:r>
      <w:r w:rsidR="003B3720">
        <w:rPr>
          <w:rFonts w:ascii="MS Reference Sans Serif" w:eastAsia="Arial Unicode MS" w:hAnsi="MS Reference Sans Serif" w:cs="Arial Unicode MS"/>
          <w:sz w:val="18"/>
          <w:szCs w:val="20"/>
          <w:lang w:val="es-MX"/>
        </w:rPr>
        <w:t>:</w:t>
      </w:r>
      <w:r w:rsidRPr="003B3720">
        <w:rPr>
          <w:rFonts w:ascii="MS Reference Sans Serif" w:eastAsia="Arial Unicode MS" w:hAnsi="MS Reference Sans Serif" w:cs="Arial Unicode MS"/>
          <w:sz w:val="18"/>
          <w:szCs w:val="20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720" w:rsidRPr="003B3720" w:rsidTr="008E1987"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Omit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11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Omit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made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(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baked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godos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baking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mixes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crackers,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casserole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entrees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ookies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/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cakes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pizza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crust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buns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/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pastas,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breaded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entrees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breakfast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cereals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entrees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gravies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/sauces,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french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fries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/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tots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), </w:t>
            </w:r>
          </w:p>
          <w:p w:rsidR="003B3720" w:rsidRPr="003B3720" w:rsidRDefault="003B3720" w:rsidP="003B3720">
            <w:p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</w:p>
        </w:tc>
        <w:tc>
          <w:tcPr>
            <w:tcW w:w="4788" w:type="dxa"/>
          </w:tcPr>
          <w:p w:rsidR="003B3720" w:rsidRDefault="003B3720" w:rsidP="008E1987">
            <w:pP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b/>
                <w:sz w:val="18"/>
                <w:szCs w:val="20"/>
                <w:lang w:val="es-MX"/>
              </w:rPr>
              <w:t>Substitute</w:t>
            </w:r>
            <w:proofErr w:type="spellEnd"/>
          </w:p>
          <w:p w:rsidR="003B3720" w:rsidRDefault="003B3720" w:rsidP="003B3720">
            <w:pPr>
              <w:pStyle w:val="ListParagraph"/>
              <w:numPr>
                <w:ilvl w:val="0"/>
                <w:numId w:val="11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substitute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rice,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hard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taco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shells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or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nacho chips,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oatmeal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rice cereal,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plain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meats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cheeses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fresh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fruits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vegetables,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fruits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and vegetables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without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that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do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not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contain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wheat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the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allergen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statement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</w:p>
          <w:p w:rsidR="003B3720" w:rsidRDefault="003B3720" w:rsidP="003B3720">
            <w:pPr>
              <w:pStyle w:val="ListParagraph"/>
              <w:numPr>
                <w:ilvl w:val="0"/>
                <w:numId w:val="11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may</w:t>
            </w:r>
            <w:proofErr w:type="spellEnd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gluten free </w:t>
            </w:r>
            <w:proofErr w:type="spellStart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</w:p>
          <w:p w:rsidR="003B3720" w:rsidRPr="003B3720" w:rsidRDefault="003B3720" w:rsidP="003B3720">
            <w:pPr>
              <w:pStyle w:val="ListParagraph"/>
              <w:numPr>
                <w:ilvl w:val="0"/>
                <w:numId w:val="11"/>
              </w:numP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</w:pP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must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have</w:t>
            </w:r>
            <w:proofErr w:type="spellEnd"/>
            <w:r w:rsidRPr="003B3720"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 xml:space="preserve"> gluten free </w:t>
            </w:r>
            <w:proofErr w:type="spellStart"/>
            <w:r>
              <w:rPr>
                <w:rFonts w:ascii="MS Reference Sans Serif" w:eastAsia="Arial Unicode MS" w:hAnsi="MS Reference Sans Serif" w:cs="Arial Unicode MS"/>
                <w:sz w:val="18"/>
                <w:szCs w:val="20"/>
                <w:lang w:val="es-MX"/>
              </w:rPr>
              <w:t>products</w:t>
            </w:r>
            <w:proofErr w:type="spellEnd"/>
          </w:p>
        </w:tc>
      </w:tr>
    </w:tbl>
    <w:p w:rsidR="003B3720" w:rsidRDefault="003B3720" w:rsidP="003B3720">
      <w:pPr>
        <w:rPr>
          <w:rFonts w:ascii="MS Reference Sans Serif" w:eastAsia="Arial Unicode MS" w:hAnsi="MS Reference Sans Serif" w:cs="Arial Unicode MS"/>
          <w:sz w:val="18"/>
          <w:szCs w:val="20"/>
          <w:lang w:val="es-MX"/>
        </w:rPr>
      </w:pPr>
    </w:p>
    <w:sectPr w:rsidR="003B3720" w:rsidSect="003B3720">
      <w:headerReference w:type="default" r:id="rId8"/>
      <w:pgSz w:w="12240" w:h="15840"/>
      <w:pgMar w:top="779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F6" w:rsidRDefault="007579F6" w:rsidP="003B3720">
      <w:r>
        <w:separator/>
      </w:r>
    </w:p>
  </w:endnote>
  <w:endnote w:type="continuationSeparator" w:id="0">
    <w:p w:rsidR="007579F6" w:rsidRDefault="007579F6" w:rsidP="003B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F6" w:rsidRDefault="007579F6" w:rsidP="003B3720">
      <w:r>
        <w:separator/>
      </w:r>
    </w:p>
  </w:footnote>
  <w:footnote w:type="continuationSeparator" w:id="0">
    <w:p w:rsidR="007579F6" w:rsidRDefault="007579F6" w:rsidP="003B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9666617DCC48A8815E0262610D6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9F6" w:rsidRDefault="007579F6" w:rsidP="00CA5D97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37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>Lufkin ISD Sample Substitution Listing</w:t>
        </w:r>
      </w:p>
    </w:sdtContent>
  </w:sdt>
  <w:p w:rsidR="007579F6" w:rsidRDefault="007579F6" w:rsidP="003B3720">
    <w:pPr>
      <w:pStyle w:val="Header"/>
      <w:tabs>
        <w:tab w:val="clear" w:pos="4680"/>
        <w:tab w:val="clear" w:pos="9360"/>
        <w:tab w:val="left" w:pos="2742"/>
      </w:tabs>
    </w:pPr>
    <w:r>
      <w:t xml:space="preserve">Please use the samples below to complete Part C foods omitted and substituted on the Eating and Feeding Evaluation:  Children with Special Dietary Needs form.  If foods are list to be omitted, substitutions must be listed.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4AC"/>
    <w:multiLevelType w:val="hybridMultilevel"/>
    <w:tmpl w:val="0CA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01B"/>
    <w:multiLevelType w:val="hybridMultilevel"/>
    <w:tmpl w:val="77B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696F"/>
    <w:multiLevelType w:val="hybridMultilevel"/>
    <w:tmpl w:val="ED00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52CA"/>
    <w:multiLevelType w:val="hybridMultilevel"/>
    <w:tmpl w:val="B02E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60DE"/>
    <w:multiLevelType w:val="hybridMultilevel"/>
    <w:tmpl w:val="EBB0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542A"/>
    <w:multiLevelType w:val="hybridMultilevel"/>
    <w:tmpl w:val="383C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73C4"/>
    <w:multiLevelType w:val="hybridMultilevel"/>
    <w:tmpl w:val="D020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738"/>
    <w:multiLevelType w:val="hybridMultilevel"/>
    <w:tmpl w:val="300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773"/>
    <w:multiLevelType w:val="hybridMultilevel"/>
    <w:tmpl w:val="147E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CAE3C">
      <w:numFmt w:val="bullet"/>
      <w:lvlText w:val=""/>
      <w:lvlJc w:val="left"/>
      <w:pPr>
        <w:ind w:left="1440" w:hanging="360"/>
      </w:pPr>
      <w:rPr>
        <w:rFonts w:ascii="Webdings" w:eastAsia="Arial Unicode MS" w:hAnsi="Webding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A3235"/>
    <w:multiLevelType w:val="hybridMultilevel"/>
    <w:tmpl w:val="C176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076D0"/>
    <w:multiLevelType w:val="hybridMultilevel"/>
    <w:tmpl w:val="B45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6"/>
    <w:rsid w:val="003B3720"/>
    <w:rsid w:val="00587D2D"/>
    <w:rsid w:val="00655BA7"/>
    <w:rsid w:val="007579F6"/>
    <w:rsid w:val="008E1987"/>
    <w:rsid w:val="008E792A"/>
    <w:rsid w:val="00B3311A"/>
    <w:rsid w:val="00CA5D97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720"/>
    <w:pPr>
      <w:ind w:left="720"/>
      <w:contextualSpacing/>
    </w:pPr>
  </w:style>
  <w:style w:type="table" w:styleId="TableGrid">
    <w:name w:val="Table Grid"/>
    <w:basedOn w:val="TableNormal"/>
    <w:uiPriority w:val="59"/>
    <w:rsid w:val="003B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720"/>
    <w:pPr>
      <w:ind w:left="720"/>
      <w:contextualSpacing/>
    </w:pPr>
  </w:style>
  <w:style w:type="table" w:styleId="TableGrid">
    <w:name w:val="Table Grid"/>
    <w:basedOn w:val="TableNormal"/>
    <w:uiPriority w:val="59"/>
    <w:rsid w:val="003B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9666617DCC48A8815E0262610D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17C6-94DE-4B66-B32F-8C4C02DDD78D}"/>
      </w:docPartPr>
      <w:docPartBody>
        <w:p w:rsidR="001A285C" w:rsidRDefault="001A285C" w:rsidP="001A285C">
          <w:pPr>
            <w:pStyle w:val="279666617DCC48A8815E0262610D6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C"/>
    <w:rsid w:val="001A285C"/>
    <w:rsid w:val="005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666617DCC48A8815E0262610D645D">
    <w:name w:val="279666617DCC48A8815E0262610D645D"/>
    <w:rsid w:val="001A2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666617DCC48A8815E0262610D645D">
    <w:name w:val="279666617DCC48A8815E0262610D645D"/>
    <w:rsid w:val="001A2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Lufkin ISD Sample Substitution Listing</vt:lpstr>
    </vt:vector>
  </TitlesOfParts>
  <Company>Lufkin Independent School District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Lufkin ISD Sample Substitution Listing</dc:title>
  <dc:subject/>
  <dc:creator>Middaugh, Donna</dc:creator>
  <cp:keywords/>
  <dc:description/>
  <cp:lastModifiedBy>Middaugh, Donna</cp:lastModifiedBy>
  <cp:revision>2</cp:revision>
  <dcterms:created xsi:type="dcterms:W3CDTF">2014-01-14T16:39:00Z</dcterms:created>
  <dcterms:modified xsi:type="dcterms:W3CDTF">2014-01-14T16:39:00Z</dcterms:modified>
</cp:coreProperties>
</file>